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C9" w:rsidRPr="00844752" w:rsidRDefault="00844752" w:rsidP="00CE1BC9">
      <w:pPr>
        <w:shd w:val="clear" w:color="auto" w:fill="FFFFFF"/>
        <w:ind w:right="-134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 w:rsidRPr="00844752">
        <w:rPr>
          <w:b/>
          <w:bCs/>
          <w:spacing w:val="-6"/>
          <w:sz w:val="24"/>
          <w:szCs w:val="24"/>
        </w:rPr>
        <w:t>Príloha č. 1</w:t>
      </w:r>
    </w:p>
    <w:p w:rsidR="00844752" w:rsidRDefault="00844752" w:rsidP="00CE1BC9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</w:p>
    <w:p w:rsidR="00844752" w:rsidRDefault="00844752" w:rsidP="00CE1BC9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</w:p>
    <w:p w:rsidR="00844752" w:rsidRDefault="00844752" w:rsidP="00CE1BC9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</w:p>
    <w:p w:rsidR="00844752" w:rsidRDefault="00844752" w:rsidP="00CE1BC9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</w:p>
    <w:p w:rsidR="00844752" w:rsidRPr="00844752" w:rsidRDefault="00844752" w:rsidP="00CE1BC9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</w:p>
    <w:p w:rsidR="00CE1BC9" w:rsidRPr="003B20FA" w:rsidRDefault="00CE1BC9" w:rsidP="00CE1BC9">
      <w:pPr>
        <w:jc w:val="center"/>
        <w:rPr>
          <w:color w:val="984806"/>
        </w:rPr>
      </w:pPr>
      <w:r>
        <w:rPr>
          <w:noProof/>
          <w:color w:val="984806"/>
          <w:lang w:eastAsia="sk-SK"/>
        </w:rPr>
        <w:drawing>
          <wp:inline distT="0" distB="0" distL="0" distR="0">
            <wp:extent cx="3962400" cy="27432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BC9" w:rsidRPr="003B20FA" w:rsidRDefault="00CE1BC9" w:rsidP="00CE1BC9">
      <w:pPr>
        <w:jc w:val="center"/>
        <w:rPr>
          <w:color w:val="984806"/>
        </w:rPr>
      </w:pPr>
    </w:p>
    <w:p w:rsidR="00CE1BC9" w:rsidRPr="003B20FA" w:rsidRDefault="00CE1BC9" w:rsidP="00CE1BC9">
      <w:pPr>
        <w:rPr>
          <w:color w:val="984806"/>
        </w:rPr>
      </w:pPr>
    </w:p>
    <w:p w:rsidR="00CE1BC9" w:rsidRPr="003B20FA" w:rsidRDefault="00CE1BC9" w:rsidP="00CE1BC9">
      <w:pPr>
        <w:rPr>
          <w:color w:val="984806"/>
          <w:spacing w:val="121"/>
        </w:rPr>
      </w:pPr>
      <w:r w:rsidRPr="003B20FA">
        <w:rPr>
          <w:color w:val="984806"/>
        </w:rPr>
        <w:t xml:space="preserve">                                 </w:t>
      </w:r>
      <w:r>
        <w:rPr>
          <w:noProof/>
          <w:color w:val="984806"/>
          <w:lang w:eastAsia="sk-SK"/>
        </w:rPr>
        <w:drawing>
          <wp:inline distT="0" distB="0" distL="0" distR="0">
            <wp:extent cx="3627120" cy="170688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70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BC9" w:rsidRPr="003B20FA" w:rsidRDefault="00CE1BC9" w:rsidP="00CE1BC9">
      <w:pPr>
        <w:shd w:val="clear" w:color="auto" w:fill="FFFFFF"/>
        <w:ind w:right="-134"/>
        <w:jc w:val="both"/>
        <w:rPr>
          <w:color w:val="984806"/>
        </w:rPr>
      </w:pPr>
    </w:p>
    <w:p w:rsidR="005E1B3F" w:rsidRDefault="005E1B3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Pr="00D027E1" w:rsidRDefault="0031335F" w:rsidP="008F4AA6">
      <w:pPr>
        <w:ind w:right="1"/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31335F" w:rsidRPr="00D027E1" w:rsidRDefault="0031335F"/>
    <w:sectPr w:rsidR="0031335F" w:rsidRPr="00D027E1" w:rsidSect="008A41B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03" w:rsidRDefault="00576003" w:rsidP="008A41B7">
      <w:r>
        <w:separator/>
      </w:r>
    </w:p>
  </w:endnote>
  <w:endnote w:type="continuationSeparator" w:id="0">
    <w:p w:rsidR="00576003" w:rsidRDefault="00576003" w:rsidP="008A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E73C83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05pt;height:46.1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5375C" w:rsidRDefault="008F4AA6">
                <w:pPr>
                  <w:pStyle w:val="Pta"/>
                  <w:jc w:val="center"/>
                </w:pPr>
              </w:p>
              <w:p w:rsidR="00F5375C" w:rsidRDefault="008F4AA6">
                <w:pPr>
                  <w:pStyle w:val="Pta"/>
                </w:pPr>
              </w:p>
              <w:p w:rsidR="00F5375C" w:rsidRDefault="008F4AA6">
                <w:pPr>
                  <w:pStyle w:val="Pt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03" w:rsidRDefault="00576003" w:rsidP="008A41B7">
      <w:r>
        <w:separator/>
      </w:r>
    </w:p>
  </w:footnote>
  <w:footnote w:type="continuationSeparator" w:id="0">
    <w:p w:rsidR="00576003" w:rsidRDefault="00576003" w:rsidP="008A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E73C83">
    <w:pPr>
      <w:pStyle w:val="Hlavi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1.45pt;z-index:251657216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F5375C" w:rsidRDefault="008F4AA6">
                <w:pPr>
                  <w:pStyle w:val="Hlavika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1BC9"/>
    <w:rsid w:val="00162CF7"/>
    <w:rsid w:val="0031335F"/>
    <w:rsid w:val="003255A9"/>
    <w:rsid w:val="004570FA"/>
    <w:rsid w:val="004C608A"/>
    <w:rsid w:val="00576003"/>
    <w:rsid w:val="005E1B3F"/>
    <w:rsid w:val="007551A9"/>
    <w:rsid w:val="007A1DD0"/>
    <w:rsid w:val="00844752"/>
    <w:rsid w:val="008A41B7"/>
    <w:rsid w:val="008F4AA6"/>
    <w:rsid w:val="00A61304"/>
    <w:rsid w:val="00CE1BC9"/>
    <w:rsid w:val="00D027E1"/>
    <w:rsid w:val="00E63E74"/>
    <w:rsid w:val="00E73C83"/>
    <w:rsid w:val="00EB6F47"/>
    <w:rsid w:val="00F9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CE1BC9"/>
  </w:style>
  <w:style w:type="paragraph" w:styleId="Pta">
    <w:name w:val="footer"/>
    <w:basedOn w:val="Normlny"/>
    <w:link w:val="PtaChar"/>
    <w:rsid w:val="00CE1B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CE1B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B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Vonkajšie kontroly v hodnotenom období v kancelárii súdnej rady vykonané neboli.</vt:lpstr>
      <vt:lpstr/>
      <vt:lpstr>Na základe Príkazu na vykonanie riadnej inventarizácie majetku a záväzkov a rozd</vt:lpstr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miriam.sedlackova</cp:lastModifiedBy>
  <cp:revision>6</cp:revision>
  <cp:lastPrinted>2015-03-09T14:14:00Z</cp:lastPrinted>
  <dcterms:created xsi:type="dcterms:W3CDTF">2012-04-16T08:02:00Z</dcterms:created>
  <dcterms:modified xsi:type="dcterms:W3CDTF">2015-04-01T13:20:00Z</dcterms:modified>
</cp:coreProperties>
</file>